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8">
                      <a:extLst/>
                    </a:blip>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1E9A67B2" w:rsidR="00344718" w:rsidRDefault="00A854E0" w:rsidP="00E46E06">
      <w:pPr>
        <w:tabs>
          <w:tab w:val="left" w:pos="720"/>
        </w:tabs>
        <w:jc w:val="center"/>
        <w:rPr>
          <w:rStyle w:val="PageNumber"/>
          <w:rFonts w:ascii="Tahoma" w:eastAsia="Tahoma" w:hAnsi="Tahoma" w:cs="Tahoma"/>
        </w:rPr>
      </w:pPr>
      <w:r>
        <w:rPr>
          <w:rStyle w:val="PageNumber"/>
          <w:rFonts w:ascii="Tahoma" w:hAnsi="Tahoma"/>
        </w:rPr>
        <w:t>January 14th</w:t>
      </w:r>
      <w:r w:rsidR="005316E8">
        <w:rPr>
          <w:rStyle w:val="PageNumber"/>
          <w:rFonts w:ascii="Tahoma" w:hAnsi="Tahoma"/>
        </w:rPr>
        <w:t xml:space="preserve">, </w:t>
      </w:r>
      <w:r w:rsidR="00E46E06">
        <w:rPr>
          <w:rStyle w:val="PageNumber"/>
          <w:rFonts w:ascii="Tahoma" w:hAnsi="Tahoma"/>
        </w:rPr>
        <w:t>20</w:t>
      </w:r>
      <w:r w:rsidR="003A39BB">
        <w:rPr>
          <w:rStyle w:val="PageNumber"/>
          <w:rFonts w:ascii="Tahoma" w:hAnsi="Tahoma"/>
        </w:rPr>
        <w:t>20</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213DEB6C" w14:textId="77777777" w:rsidR="00344718" w:rsidRDefault="00344718">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00ABA818" w:rsidR="00344718" w:rsidRDefault="005316E8">
      <w:pPr>
        <w:tabs>
          <w:tab w:val="left" w:pos="720"/>
        </w:tabs>
        <w:rPr>
          <w:rStyle w:val="PageNumber"/>
          <w:rFonts w:ascii="Tahoma" w:eastAsia="Tahoma" w:hAnsi="Tahoma" w:cs="Tahoma"/>
        </w:rPr>
      </w:pPr>
      <w:r>
        <w:rPr>
          <w:rStyle w:val="PageNumber"/>
          <w:rFonts w:ascii="Tahoma" w:hAnsi="Tahoma"/>
        </w:rPr>
        <w:t>President Christensen</w:t>
      </w:r>
      <w:r w:rsidR="00A029A9">
        <w:rPr>
          <w:rStyle w:val="PageNumber"/>
          <w:rFonts w:ascii="Tahoma" w:hAnsi="Tahoma"/>
        </w:rPr>
        <w:t xml:space="preserve"> </w:t>
      </w:r>
      <w:r w:rsidR="001252EF">
        <w:rPr>
          <w:rStyle w:val="PageNumber"/>
          <w:rFonts w:ascii="Tahoma" w:hAnsi="Tahoma"/>
        </w:rPr>
        <w:t xml:space="preserve">called to order the regular meeting of the Board of Directors of the Divide Fire Protection District (DFPD) at </w:t>
      </w:r>
      <w:r w:rsidR="00B552A8">
        <w:rPr>
          <w:rStyle w:val="PageNumber"/>
          <w:rFonts w:ascii="Tahoma" w:hAnsi="Tahoma"/>
        </w:rPr>
        <w:t>6</w:t>
      </w:r>
      <w:r w:rsidR="00703497">
        <w:rPr>
          <w:rStyle w:val="PageNumber"/>
          <w:rFonts w:ascii="Tahoma" w:hAnsi="Tahoma"/>
        </w:rPr>
        <w:t>:</w:t>
      </w:r>
      <w:r w:rsidR="00B552A8">
        <w:rPr>
          <w:rStyle w:val="PageNumber"/>
          <w:rFonts w:ascii="Tahoma" w:hAnsi="Tahoma"/>
        </w:rPr>
        <w:t>0</w:t>
      </w:r>
      <w:r w:rsidR="00A854E0">
        <w:rPr>
          <w:rStyle w:val="PageNumber"/>
          <w:rFonts w:ascii="Tahoma" w:hAnsi="Tahoma"/>
        </w:rPr>
        <w:t>0</w:t>
      </w:r>
      <w:r w:rsidR="001252EF">
        <w:rPr>
          <w:rStyle w:val="PageNumber"/>
          <w:rFonts w:ascii="Tahoma" w:hAnsi="Tahoma"/>
        </w:rPr>
        <w:t xml:space="preserve"> p.m.</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0F72820C" w14:textId="77777777" w:rsidR="005316E8" w:rsidRDefault="005316E8" w:rsidP="005316E8">
      <w:pPr>
        <w:rPr>
          <w:rStyle w:val="PageNumber"/>
          <w:rFonts w:ascii="Tahoma" w:hAnsi="Tahoma"/>
        </w:rPr>
      </w:pPr>
      <w:r>
        <w:rPr>
          <w:rStyle w:val="PageNumber"/>
          <w:rFonts w:ascii="Tahoma" w:hAnsi="Tahoma"/>
        </w:rPr>
        <w:t>Tiffany Christensen – President</w:t>
      </w:r>
    </w:p>
    <w:p w14:paraId="27E75686" w14:textId="0CCADDE1" w:rsidR="005770B2" w:rsidRDefault="005770B2" w:rsidP="005770B2">
      <w:pPr>
        <w:rPr>
          <w:rStyle w:val="PageNumber"/>
          <w:rFonts w:ascii="Tahoma" w:hAnsi="Tahoma"/>
        </w:rPr>
      </w:pPr>
      <w:r>
        <w:rPr>
          <w:rStyle w:val="PageNumber"/>
          <w:rFonts w:ascii="Tahoma" w:hAnsi="Tahoma"/>
        </w:rPr>
        <w:t xml:space="preserve">Candy Shoemaker – Vice President </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77777777" w:rsidR="00E06D6B" w:rsidRDefault="00E06D6B" w:rsidP="00E06D6B">
      <w:pPr>
        <w:rPr>
          <w:rStyle w:val="PageNumber"/>
          <w:rFonts w:ascii="Tahoma" w:hAnsi="Tahoma"/>
        </w:rPr>
      </w:pPr>
      <w:r>
        <w:rPr>
          <w:rStyle w:val="PageNumber"/>
          <w:rFonts w:ascii="Tahoma" w:hAnsi="Tahoma"/>
        </w:rPr>
        <w:t>Barry Pleshek – Secretary</w:t>
      </w:r>
    </w:p>
    <w:p w14:paraId="15EFC14A" w14:textId="77777777" w:rsidR="00344718" w:rsidRDefault="00B47A17">
      <w:pPr>
        <w:rPr>
          <w:rStyle w:val="PageNumber"/>
          <w:rFonts w:ascii="Tahoma" w:hAnsi="Tahoma"/>
        </w:rPr>
      </w:pPr>
      <w:r>
        <w:rPr>
          <w:rStyle w:val="PageNumber"/>
          <w:rFonts w:ascii="Tahoma" w:hAnsi="Tahoma"/>
        </w:rPr>
        <w:t>Josh Weatherill – Director</w:t>
      </w:r>
    </w:p>
    <w:p w14:paraId="33EC8C4D" w14:textId="77777777" w:rsidR="00B47060" w:rsidRDefault="00B47060" w:rsidP="0017498F">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377305E9" w:rsidR="00344718" w:rsidRDefault="006F7772">
      <w:pPr>
        <w:pStyle w:val="BodyTextIndent"/>
        <w:tabs>
          <w:tab w:val="left" w:pos="720"/>
        </w:tabs>
        <w:ind w:left="0"/>
      </w:pPr>
      <w:r>
        <w:t>M</w:t>
      </w:r>
      <w:r w:rsidR="001252EF">
        <w:t xml:space="preserve">otion by </w:t>
      </w:r>
      <w:r w:rsidR="00E06D6B">
        <w:t xml:space="preserve">Director </w:t>
      </w:r>
      <w:r w:rsidR="00A854E0">
        <w:t>Shoemaker</w:t>
      </w:r>
      <w:r w:rsidR="005316E8">
        <w:t xml:space="preserve"> </w:t>
      </w:r>
      <w:r w:rsidR="001252EF">
        <w:t xml:space="preserve">to approve the agenda. Second by </w:t>
      </w:r>
      <w:r>
        <w:t>Director</w:t>
      </w:r>
      <w:r w:rsidR="00A854E0">
        <w:t xml:space="preserve"> Weatherill</w:t>
      </w:r>
      <w:r w:rsidR="001252EF">
        <w:t xml:space="preserve">. 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2E2D3123" w:rsidR="00344718" w:rsidRDefault="001252EF">
      <w:pPr>
        <w:pStyle w:val="BodyTextIndent"/>
        <w:tabs>
          <w:tab w:val="left" w:pos="720"/>
        </w:tabs>
        <w:ind w:left="0"/>
      </w:pPr>
      <w:r>
        <w:t xml:space="preserve">Motion by </w:t>
      </w:r>
      <w:r w:rsidR="004947AE">
        <w:t xml:space="preserve">Director </w:t>
      </w:r>
      <w:r w:rsidR="00A854E0">
        <w:t>Shoemaker</w:t>
      </w:r>
      <w:r w:rsidR="004947AE">
        <w:t xml:space="preserve"> </w:t>
      </w:r>
      <w:r>
        <w:t>to approve the minutes of the previous board meeting</w:t>
      </w:r>
      <w:r w:rsidR="00585A16">
        <w:t>. S</w:t>
      </w:r>
      <w:r>
        <w:t xml:space="preserve">econd by </w:t>
      </w:r>
      <w:r w:rsidR="004947AE">
        <w:t>Director</w:t>
      </w:r>
      <w:r w:rsidR="00E64576">
        <w:t xml:space="preserve"> </w:t>
      </w:r>
      <w:r w:rsidR="00A854E0">
        <w:t>Weatherill</w:t>
      </w:r>
      <w:r w:rsidR="00585A16">
        <w:t xml:space="preserve">.  The motion passed unanimously. </w:t>
      </w:r>
    </w:p>
    <w:p w14:paraId="1460E400" w14:textId="77777777" w:rsidR="00344718" w:rsidRDefault="00344718">
      <w:pPr>
        <w:pStyle w:val="BodyTextIndent"/>
        <w:tabs>
          <w:tab w:val="left" w:pos="720"/>
        </w:tabs>
        <w:ind w:left="0"/>
      </w:pPr>
    </w:p>
    <w:p w14:paraId="0164A66E" w14:textId="5DF954EC" w:rsidR="006C4910" w:rsidRDefault="001252EF">
      <w:pPr>
        <w:pStyle w:val="BodyTextIndent"/>
        <w:tabs>
          <w:tab w:val="left" w:pos="720"/>
        </w:tabs>
        <w:ind w:left="0"/>
      </w:pPr>
      <w:r>
        <w:rPr>
          <w:rStyle w:val="PageNumber"/>
          <w:b/>
          <w:bCs/>
          <w:sz w:val="24"/>
          <w:szCs w:val="24"/>
        </w:rPr>
        <w:t>4.      Public Comment</w:t>
      </w:r>
      <w:r w:rsidR="00A854E0">
        <w:t xml:space="preserve"> – Lisa Pitts updated the board on progress of the District’s car seat safety check program.  She is doing work throughout Teller County.</w:t>
      </w:r>
    </w:p>
    <w:p w14:paraId="7422677F" w14:textId="77777777" w:rsidR="00827909" w:rsidRDefault="00827909">
      <w:pPr>
        <w:pStyle w:val="BodyTextIndent"/>
        <w:tabs>
          <w:tab w:val="left" w:pos="720"/>
        </w:tabs>
        <w:ind w:left="0"/>
      </w:pPr>
    </w:p>
    <w:p w14:paraId="242BABAA" w14:textId="77777777" w:rsidR="00344718" w:rsidRDefault="007074AB">
      <w:pPr>
        <w:pStyle w:val="BodyTextIndent"/>
        <w:tabs>
          <w:tab w:val="left" w:pos="720"/>
        </w:tabs>
        <w:ind w:left="0"/>
        <w:rPr>
          <w:rStyle w:val="PageNumber"/>
          <w:b/>
          <w:bCs/>
          <w:sz w:val="24"/>
          <w:szCs w:val="24"/>
        </w:rPr>
      </w:pPr>
      <w:r>
        <w:rPr>
          <w:rStyle w:val="PageNumber"/>
          <w:b/>
          <w:bCs/>
          <w:sz w:val="24"/>
          <w:szCs w:val="24"/>
        </w:rPr>
        <w:t>5</w:t>
      </w:r>
      <w:r w:rsidR="001252EF">
        <w:rPr>
          <w:rStyle w:val="PageNumber"/>
          <w:b/>
          <w:bCs/>
          <w:sz w:val="24"/>
          <w:szCs w:val="24"/>
        </w:rPr>
        <w:t xml:space="preserve">.  </w:t>
      </w:r>
      <w:r w:rsidR="001252EF">
        <w:rPr>
          <w:rStyle w:val="PageNumber"/>
          <w:b/>
          <w:bCs/>
          <w:sz w:val="24"/>
          <w:szCs w:val="24"/>
        </w:rPr>
        <w:tab/>
        <w:t>Financial Matters</w:t>
      </w:r>
    </w:p>
    <w:p w14:paraId="3A656EED" w14:textId="37FE3100" w:rsidR="00344718" w:rsidRDefault="001252EF">
      <w:pPr>
        <w:pStyle w:val="BodyTextIndent"/>
        <w:tabs>
          <w:tab w:val="left" w:pos="720"/>
        </w:tabs>
        <w:ind w:left="0"/>
      </w:pPr>
      <w:r>
        <w:rPr>
          <w:rStyle w:val="PageNumber"/>
          <w:b/>
          <w:bCs/>
        </w:rPr>
        <w:tab/>
        <w:t>A.</w:t>
      </w:r>
      <w:r>
        <w:t xml:space="preserve">  </w:t>
      </w:r>
      <w:r>
        <w:rPr>
          <w:rStyle w:val="PageNumber"/>
          <w:b/>
          <w:bCs/>
        </w:rPr>
        <w:t>Financial Reports</w:t>
      </w:r>
      <w:r>
        <w:t xml:space="preserve"> – see attached</w:t>
      </w:r>
      <w:r w:rsidR="009E04F6">
        <w:t>.</w:t>
      </w:r>
      <w:r w:rsidR="0025561C">
        <w:t xml:space="preserve">  </w:t>
      </w:r>
    </w:p>
    <w:p w14:paraId="76C3375B" w14:textId="2E9BB57B" w:rsidR="00A05E93" w:rsidRDefault="006C4910" w:rsidP="00C35F03">
      <w:pPr>
        <w:pStyle w:val="BodyTextIndent"/>
        <w:tabs>
          <w:tab w:val="left" w:pos="720"/>
        </w:tabs>
        <w:ind w:left="0"/>
      </w:pPr>
      <w:r>
        <w:tab/>
      </w:r>
      <w:r w:rsidRPr="006C4910">
        <w:rPr>
          <w:b/>
        </w:rPr>
        <w:t>B</w:t>
      </w:r>
      <w:r>
        <w:t xml:space="preserve">.  </w:t>
      </w:r>
      <w:r w:rsidR="004947AE" w:rsidRPr="006A008B">
        <w:rPr>
          <w:b/>
        </w:rPr>
        <w:t>Purchase Orders</w:t>
      </w:r>
      <w:r w:rsidR="00463968">
        <w:t xml:space="preserve"> – </w:t>
      </w:r>
      <w:r w:rsidR="001D20A8">
        <w:t>Motion by Director Mosser to approve a purchase order for a fire</w:t>
      </w:r>
      <w:r w:rsidR="005316E8">
        <w:t xml:space="preserve"> extinguishe</w:t>
      </w:r>
      <w:r w:rsidR="001D20A8">
        <w:t>r system for the fuel tank area for $</w:t>
      </w:r>
      <w:r w:rsidR="006E4BED">
        <w:t xml:space="preserve">2000.  Tim O’Connell presented backup information supporting this purchase.  Second by Director Pleshek. The motion passed unanimously.  </w:t>
      </w:r>
    </w:p>
    <w:p w14:paraId="028700E8" w14:textId="77777777" w:rsidR="00D370DC" w:rsidRDefault="00D370DC" w:rsidP="007074AB">
      <w:pPr>
        <w:pStyle w:val="BodyTextIndent"/>
        <w:tabs>
          <w:tab w:val="left" w:pos="720"/>
        </w:tabs>
        <w:ind w:left="0"/>
      </w:pPr>
    </w:p>
    <w:p w14:paraId="103A82C6" w14:textId="7B1A25F2" w:rsidR="00D370DC" w:rsidRDefault="00D370DC" w:rsidP="007074AB">
      <w:pPr>
        <w:pStyle w:val="BodyTextIndent"/>
        <w:tabs>
          <w:tab w:val="left" w:pos="720"/>
        </w:tabs>
        <w:ind w:left="0"/>
        <w:rPr>
          <w:rStyle w:val="PageNumber"/>
          <w:bCs/>
        </w:rPr>
      </w:pPr>
      <w:r>
        <w:t xml:space="preserve">Motion by Director </w:t>
      </w:r>
      <w:r w:rsidR="00463968">
        <w:t>Mosser</w:t>
      </w:r>
      <w:r>
        <w:t xml:space="preserve"> to approve the financials.  Second by Director</w:t>
      </w:r>
      <w:r w:rsidR="003A39BB">
        <w:t xml:space="preserve"> Christensen</w:t>
      </w:r>
      <w:r>
        <w:t>.  The motion passed unanimously.</w:t>
      </w:r>
      <w:r w:rsidR="007F7A90">
        <w:t xml:space="preserve">  Diana Perkins will pursue closing the Verizon account for the tablet that is no longer being used.  </w:t>
      </w:r>
    </w:p>
    <w:p w14:paraId="3A2FA6A7" w14:textId="77777777" w:rsidR="00A05E93" w:rsidRDefault="00A05E93" w:rsidP="007074AB">
      <w:pPr>
        <w:pStyle w:val="BodyTextIndent"/>
        <w:tabs>
          <w:tab w:val="left" w:pos="720"/>
        </w:tabs>
        <w:ind w:left="0"/>
        <w:rPr>
          <w:rStyle w:val="PageNumber"/>
          <w:bCs/>
        </w:rPr>
      </w:pPr>
    </w:p>
    <w:p w14:paraId="21A22B83" w14:textId="77777777" w:rsidR="00344718" w:rsidRDefault="0044450C" w:rsidP="00541043">
      <w:pPr>
        <w:pStyle w:val="BodyTextIndent"/>
        <w:tabs>
          <w:tab w:val="left" w:pos="720"/>
        </w:tabs>
      </w:pPr>
      <w:r>
        <w:t xml:space="preserve">  </w:t>
      </w:r>
    </w:p>
    <w:p w14:paraId="55E19EFA" w14:textId="2A464553" w:rsidR="00953566" w:rsidRDefault="000501EF" w:rsidP="003A39BB">
      <w:pPr>
        <w:pStyle w:val="BodyTextIndent"/>
        <w:tabs>
          <w:tab w:val="left" w:pos="720"/>
        </w:tabs>
        <w:ind w:left="0"/>
        <w:rPr>
          <w:rStyle w:val="PageNumber"/>
          <w:bCs/>
        </w:rPr>
      </w:pPr>
      <w:r>
        <w:rPr>
          <w:rStyle w:val="PageNumber"/>
          <w:b/>
          <w:bCs/>
          <w:sz w:val="24"/>
          <w:szCs w:val="24"/>
        </w:rPr>
        <w:lastRenderedPageBreak/>
        <w:t>6</w:t>
      </w:r>
      <w:r w:rsidR="001252EF">
        <w:rPr>
          <w:rStyle w:val="PageNumber"/>
          <w:b/>
          <w:bCs/>
          <w:sz w:val="24"/>
          <w:szCs w:val="24"/>
        </w:rPr>
        <w:t xml:space="preserve">.  Chief’s Report – </w:t>
      </w:r>
      <w:r w:rsidR="00344C64">
        <w:rPr>
          <w:rStyle w:val="PageNumber"/>
          <w:bCs/>
        </w:rPr>
        <w:t>Attached.</w:t>
      </w:r>
      <w:r w:rsidR="001C250D">
        <w:rPr>
          <w:rStyle w:val="PageNumber"/>
          <w:bCs/>
        </w:rPr>
        <w:t xml:space="preserve">  </w:t>
      </w:r>
      <w:r w:rsidR="003A39BB">
        <w:rPr>
          <w:rStyle w:val="PageNumber"/>
          <w:bCs/>
        </w:rPr>
        <w:t xml:space="preserve">Director Mosser will be closing the credit card for Chuck Buckley.  </w:t>
      </w:r>
      <w:r w:rsidR="007F7A90">
        <w:rPr>
          <w:rStyle w:val="PageNumber"/>
          <w:bCs/>
        </w:rPr>
        <w:t xml:space="preserve">Motion by Director Mosser to close the volunteer account that was being used for the toy drive, and disburse the remaining funds to the Teller County Fire Chief’s Association who will be handling the toy drive in the future.  Second by Director Weatherill.  The motion passed unanimously.    There was also discussion regarding the weight room policy and who </w:t>
      </w:r>
      <w:r w:rsidR="004D4B91">
        <w:rPr>
          <w:rStyle w:val="PageNumber"/>
          <w:bCs/>
        </w:rPr>
        <w:t>from outside the department is invited to use it.  The board will review with new Chief Ryan Kennedy.</w:t>
      </w:r>
    </w:p>
    <w:p w14:paraId="2DA7DB74" w14:textId="77777777" w:rsidR="00D370DC" w:rsidRPr="000A0EAF" w:rsidRDefault="00D370DC" w:rsidP="002B1A16">
      <w:pPr>
        <w:pStyle w:val="BodyTextIndent"/>
        <w:tabs>
          <w:tab w:val="left" w:pos="720"/>
        </w:tabs>
        <w:ind w:left="0"/>
        <w:rPr>
          <w:rStyle w:val="PageNumber"/>
          <w:b/>
          <w:bCs/>
          <w:sz w:val="24"/>
          <w:szCs w:val="24"/>
        </w:rPr>
      </w:pPr>
    </w:p>
    <w:p w14:paraId="1B9AB447" w14:textId="05CF0357" w:rsidR="00D370DC" w:rsidRDefault="00D370DC" w:rsidP="00D370DC">
      <w:pPr>
        <w:pStyle w:val="BodyTextIndent"/>
        <w:numPr>
          <w:ilvl w:val="0"/>
          <w:numId w:val="17"/>
        </w:numPr>
        <w:tabs>
          <w:tab w:val="left" w:pos="720"/>
        </w:tabs>
        <w:rPr>
          <w:rStyle w:val="PageNumber"/>
          <w:bCs/>
        </w:rPr>
      </w:pPr>
      <w:r w:rsidRPr="000A0EAF">
        <w:rPr>
          <w:rStyle w:val="PageNumber"/>
          <w:b/>
          <w:bCs/>
          <w:sz w:val="24"/>
          <w:szCs w:val="24"/>
        </w:rPr>
        <w:t>Board Business Meeting Attendees</w:t>
      </w:r>
      <w:r>
        <w:rPr>
          <w:rStyle w:val="PageNumber"/>
          <w:bCs/>
        </w:rPr>
        <w:t xml:space="preserve"> </w:t>
      </w:r>
      <w:r w:rsidR="000A0EAF">
        <w:rPr>
          <w:rStyle w:val="PageNumber"/>
          <w:bCs/>
        </w:rPr>
        <w:t>–</w:t>
      </w:r>
      <w:r w:rsidR="00161490">
        <w:rPr>
          <w:rStyle w:val="PageNumber"/>
          <w:bCs/>
        </w:rPr>
        <w:t xml:space="preserve"> Directors </w:t>
      </w:r>
      <w:r w:rsidR="004D4B91">
        <w:rPr>
          <w:rStyle w:val="PageNumber"/>
          <w:bCs/>
        </w:rPr>
        <w:t xml:space="preserve">Shoemaker and Weatherill will attend the February meeting.  </w:t>
      </w:r>
    </w:p>
    <w:p w14:paraId="001F3D99" w14:textId="17EB2F8E"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60BF1F00" w14:textId="299652B8" w:rsidR="009F4EA3" w:rsidRDefault="000501EF" w:rsidP="00C32C75">
      <w:pPr>
        <w:tabs>
          <w:tab w:val="left" w:pos="720"/>
        </w:tabs>
        <w:rPr>
          <w:rStyle w:val="PageNumber"/>
          <w:rFonts w:ascii="Tahoma" w:hAnsi="Tahoma"/>
        </w:rPr>
      </w:pPr>
      <w:r>
        <w:rPr>
          <w:rStyle w:val="PageNumber"/>
          <w:rFonts w:ascii="Tahoma" w:hAnsi="Tahoma"/>
          <w:b/>
          <w:bCs/>
          <w:sz w:val="24"/>
          <w:szCs w:val="24"/>
        </w:rPr>
        <w:t>7</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p>
    <w:p w14:paraId="71BFC4B8" w14:textId="05CBC601" w:rsidR="004D4B91" w:rsidRPr="00720238" w:rsidRDefault="004D4B91" w:rsidP="00C32C75">
      <w:pPr>
        <w:tabs>
          <w:tab w:val="left" w:pos="720"/>
        </w:tabs>
        <w:rPr>
          <w:rStyle w:val="PageNumber"/>
          <w:rFonts w:ascii="Tahoma" w:hAnsi="Tahoma"/>
          <w:b/>
        </w:rPr>
      </w:pPr>
      <w:r>
        <w:rPr>
          <w:rStyle w:val="PageNumber"/>
          <w:rFonts w:ascii="Tahoma" w:hAnsi="Tahoma"/>
        </w:rPr>
        <w:tab/>
      </w:r>
      <w:r w:rsidRPr="00720238">
        <w:rPr>
          <w:rStyle w:val="PageNumber"/>
          <w:rFonts w:ascii="Tahoma" w:hAnsi="Tahoma"/>
          <w:b/>
        </w:rPr>
        <w:t>A. Grants</w:t>
      </w:r>
    </w:p>
    <w:p w14:paraId="106174D5" w14:textId="43B87BCF" w:rsidR="004D4B91" w:rsidRDefault="004D4B91" w:rsidP="00C32C75">
      <w:pPr>
        <w:tabs>
          <w:tab w:val="left" w:pos="720"/>
        </w:tabs>
        <w:rPr>
          <w:rStyle w:val="PageNumber"/>
          <w:rFonts w:ascii="Tahoma" w:hAnsi="Tahoma"/>
        </w:rPr>
      </w:pPr>
      <w:r>
        <w:rPr>
          <w:rStyle w:val="PageNumber"/>
          <w:rFonts w:ascii="Tahoma" w:hAnsi="Tahoma"/>
        </w:rPr>
        <w:tab/>
      </w:r>
      <w:r w:rsidRPr="00720238">
        <w:rPr>
          <w:rStyle w:val="PageNumber"/>
          <w:rFonts w:ascii="Tahoma" w:hAnsi="Tahoma"/>
          <w:b/>
        </w:rPr>
        <w:t>B. Fire E</w:t>
      </w:r>
      <w:r w:rsidR="00720238" w:rsidRPr="00720238">
        <w:rPr>
          <w:rStyle w:val="PageNumber"/>
          <w:rFonts w:ascii="Tahoma" w:hAnsi="Tahoma"/>
          <w:b/>
        </w:rPr>
        <w:t>xtinguisher</w:t>
      </w:r>
      <w:r w:rsidRPr="00720238">
        <w:rPr>
          <w:rStyle w:val="PageNumber"/>
          <w:rFonts w:ascii="Tahoma" w:hAnsi="Tahoma"/>
          <w:b/>
        </w:rPr>
        <w:t xml:space="preserve"> &amp; Shelter</w:t>
      </w:r>
      <w:r>
        <w:rPr>
          <w:rStyle w:val="PageNumber"/>
          <w:rFonts w:ascii="Tahoma" w:hAnsi="Tahoma"/>
        </w:rPr>
        <w:t xml:space="preserve"> – See purchase order approval above.</w:t>
      </w:r>
    </w:p>
    <w:p w14:paraId="649B6017" w14:textId="413EE491" w:rsidR="004D4B91" w:rsidRDefault="004D4B91" w:rsidP="00C32C75">
      <w:pPr>
        <w:tabs>
          <w:tab w:val="left" w:pos="720"/>
        </w:tabs>
        <w:rPr>
          <w:rStyle w:val="PageNumber"/>
          <w:rFonts w:ascii="Tahoma" w:hAnsi="Tahoma"/>
        </w:rPr>
      </w:pPr>
      <w:r>
        <w:rPr>
          <w:rStyle w:val="PageNumber"/>
          <w:rFonts w:ascii="Tahoma" w:hAnsi="Tahoma"/>
        </w:rPr>
        <w:tab/>
      </w:r>
      <w:r w:rsidRPr="00720238">
        <w:rPr>
          <w:rStyle w:val="PageNumber"/>
          <w:rFonts w:ascii="Tahoma" w:hAnsi="Tahoma"/>
          <w:b/>
        </w:rPr>
        <w:t>C. Member Retention Ad in Courier</w:t>
      </w:r>
      <w:r>
        <w:rPr>
          <w:rStyle w:val="PageNumber"/>
          <w:rFonts w:ascii="Tahoma" w:hAnsi="Tahoma"/>
        </w:rPr>
        <w:t xml:space="preserve"> – An ad will be run in the Courier with member photos and a note of appreciation.</w:t>
      </w:r>
    </w:p>
    <w:p w14:paraId="0ABAF468" w14:textId="79F72623" w:rsidR="004D4B91" w:rsidRDefault="004D4B91" w:rsidP="00C32C75">
      <w:pPr>
        <w:tabs>
          <w:tab w:val="left" w:pos="720"/>
        </w:tabs>
        <w:rPr>
          <w:rStyle w:val="PageNumber"/>
          <w:rFonts w:ascii="Tahoma" w:hAnsi="Tahoma"/>
        </w:rPr>
      </w:pPr>
      <w:r>
        <w:rPr>
          <w:rStyle w:val="PageNumber"/>
          <w:rFonts w:ascii="Tahoma" w:hAnsi="Tahoma"/>
        </w:rPr>
        <w:tab/>
      </w:r>
      <w:r w:rsidRPr="00720238">
        <w:rPr>
          <w:rStyle w:val="PageNumber"/>
          <w:rFonts w:ascii="Tahoma" w:hAnsi="Tahoma"/>
          <w:b/>
        </w:rPr>
        <w:t>D.</w:t>
      </w:r>
      <w:r w:rsidR="00720238" w:rsidRPr="00720238">
        <w:rPr>
          <w:rStyle w:val="PageNumber"/>
          <w:rFonts w:ascii="Tahoma" w:hAnsi="Tahoma"/>
          <w:b/>
        </w:rPr>
        <w:t xml:space="preserve"> Grant Authorization</w:t>
      </w:r>
      <w:r w:rsidR="00720238">
        <w:rPr>
          <w:rStyle w:val="PageNumber"/>
          <w:rFonts w:ascii="Tahoma" w:hAnsi="Tahoma"/>
        </w:rPr>
        <w:t xml:space="preserve"> </w:t>
      </w:r>
      <w:r w:rsidR="00566230">
        <w:rPr>
          <w:rStyle w:val="PageNumber"/>
          <w:rFonts w:ascii="Tahoma" w:hAnsi="Tahoma"/>
        </w:rPr>
        <w:t>- Motion</w:t>
      </w:r>
      <w:r>
        <w:rPr>
          <w:rStyle w:val="PageNumber"/>
          <w:rFonts w:ascii="Tahoma" w:hAnsi="Tahoma"/>
        </w:rPr>
        <w:t xml:space="preserve"> by Director Mosser to authorize Tim O’Connell to apply for the 2020 VFA, S&amp;DP, EMTS, and Gaming Grants.  Second by Director Shoemaker.  The motion passed unanimously.</w:t>
      </w:r>
    </w:p>
    <w:p w14:paraId="7FD8D4D3" w14:textId="4B1C459E" w:rsidR="004D4B91" w:rsidRDefault="004D4B91" w:rsidP="00C32C75">
      <w:pPr>
        <w:tabs>
          <w:tab w:val="left" w:pos="720"/>
        </w:tabs>
        <w:rPr>
          <w:rStyle w:val="PageNumber"/>
          <w:rFonts w:ascii="Tahoma" w:hAnsi="Tahoma"/>
        </w:rPr>
      </w:pPr>
      <w:r>
        <w:rPr>
          <w:rStyle w:val="PageNumber"/>
          <w:rFonts w:ascii="Tahoma" w:hAnsi="Tahoma"/>
        </w:rPr>
        <w:tab/>
      </w:r>
      <w:r w:rsidRPr="00720238">
        <w:rPr>
          <w:rStyle w:val="PageNumber"/>
          <w:rFonts w:ascii="Tahoma" w:hAnsi="Tahoma"/>
          <w:b/>
        </w:rPr>
        <w:t>E.  Station Manager</w:t>
      </w:r>
      <w:r>
        <w:rPr>
          <w:rStyle w:val="PageNumber"/>
          <w:rFonts w:ascii="Tahoma" w:hAnsi="Tahoma"/>
        </w:rPr>
        <w:t xml:space="preserve"> – Diana Perkins reported that Manuel Reyes was considering another job due to health care costs.  The board determined to offer Manuel some increased benefits and pay in order to </w:t>
      </w:r>
      <w:r w:rsidR="00720238">
        <w:rPr>
          <w:rStyle w:val="PageNumber"/>
          <w:rFonts w:ascii="Tahoma" w:hAnsi="Tahoma"/>
        </w:rPr>
        <w:t>encourage him to stay.</w:t>
      </w:r>
    </w:p>
    <w:p w14:paraId="5E57136B" w14:textId="77777777" w:rsidR="002F2736" w:rsidRPr="00C32C75" w:rsidRDefault="002F2736" w:rsidP="001671AF">
      <w:pPr>
        <w:tabs>
          <w:tab w:val="left" w:pos="720"/>
        </w:tabs>
        <w:ind w:left="720"/>
        <w:rPr>
          <w:rStyle w:val="PageNumber"/>
          <w:rFonts w:ascii="Tahoma" w:hAnsi="Tahoma"/>
        </w:rPr>
      </w:pPr>
    </w:p>
    <w:p w14:paraId="1B183946" w14:textId="77777777" w:rsidR="00344718" w:rsidRDefault="005205D2">
      <w:pPr>
        <w:tabs>
          <w:tab w:val="left" w:pos="720"/>
        </w:tabs>
        <w:rPr>
          <w:rStyle w:val="PageNumber"/>
          <w:rFonts w:ascii="Tahoma" w:eastAsia="Tahoma" w:hAnsi="Tahoma" w:cs="Tahoma"/>
          <w:b/>
          <w:bCs/>
          <w:sz w:val="24"/>
          <w:szCs w:val="24"/>
        </w:rPr>
      </w:pPr>
      <w:r>
        <w:rPr>
          <w:rStyle w:val="PageNumber"/>
          <w:rFonts w:ascii="Tahoma" w:hAnsi="Tahoma"/>
          <w:b/>
          <w:bCs/>
          <w:sz w:val="24"/>
          <w:szCs w:val="24"/>
        </w:rPr>
        <w:t>8</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16849C89" w14:textId="47F877DB" w:rsidR="004D7D6F" w:rsidRPr="005205D2" w:rsidRDefault="001252EF" w:rsidP="00C25773">
      <w:pPr>
        <w:numPr>
          <w:ilvl w:val="0"/>
          <w:numId w:val="9"/>
        </w:numPr>
        <w:rPr>
          <w:rStyle w:val="PageNumber"/>
          <w:rFonts w:ascii="Tahoma" w:eastAsia="Tahoma" w:hAnsi="Tahoma" w:cs="Tahoma"/>
        </w:rPr>
      </w:pPr>
      <w:r w:rsidRPr="005205D2">
        <w:rPr>
          <w:rStyle w:val="PageNumber"/>
          <w:rFonts w:ascii="Tahoma" w:hAnsi="Tahoma"/>
          <w:b/>
          <w:bCs/>
          <w:sz w:val="24"/>
          <w:szCs w:val="24"/>
        </w:rPr>
        <w:t xml:space="preserve">Financial Policies </w:t>
      </w:r>
      <w:r w:rsidRPr="005205D2">
        <w:rPr>
          <w:rStyle w:val="PageNumber"/>
          <w:rFonts w:ascii="Tahoma" w:hAnsi="Tahoma"/>
          <w:sz w:val="24"/>
          <w:szCs w:val="24"/>
        </w:rPr>
        <w:t>–</w:t>
      </w:r>
      <w:r w:rsidR="00720238">
        <w:rPr>
          <w:rStyle w:val="PageNumber"/>
          <w:rFonts w:ascii="Tahoma" w:hAnsi="Tahoma"/>
          <w:sz w:val="24"/>
          <w:szCs w:val="24"/>
        </w:rPr>
        <w:t xml:space="preserve"> </w:t>
      </w:r>
      <w:r w:rsidR="00720238" w:rsidRPr="00720238">
        <w:rPr>
          <w:rStyle w:val="PageNumber"/>
          <w:rFonts w:ascii="Tahoma" w:hAnsi="Tahoma"/>
        </w:rPr>
        <w:t xml:space="preserve">Director Mosser </w:t>
      </w:r>
      <w:r w:rsidR="00984BE7">
        <w:rPr>
          <w:rStyle w:val="PageNumber"/>
          <w:rFonts w:ascii="Tahoma" w:hAnsi="Tahoma"/>
        </w:rPr>
        <w:t xml:space="preserve">will get with </w:t>
      </w:r>
      <w:bookmarkStart w:id="0" w:name="_GoBack"/>
      <w:bookmarkEnd w:id="0"/>
      <w:r w:rsidR="00720238" w:rsidRPr="00720238">
        <w:rPr>
          <w:rStyle w:val="PageNumber"/>
          <w:rFonts w:ascii="Tahoma" w:hAnsi="Tahoma"/>
        </w:rPr>
        <w:t>Chief Kennedy regarding updating the district’s marijuana policy</w:t>
      </w:r>
      <w:r w:rsidR="00720238">
        <w:rPr>
          <w:rStyle w:val="PageNumber"/>
          <w:rFonts w:ascii="Tahoma" w:hAnsi="Tahoma"/>
          <w:sz w:val="24"/>
          <w:szCs w:val="24"/>
        </w:rPr>
        <w:t xml:space="preserve"> </w:t>
      </w:r>
      <w:r w:rsidR="00720238" w:rsidRPr="00720238">
        <w:rPr>
          <w:rStyle w:val="PageNumber"/>
          <w:rFonts w:ascii="Tahoma" w:hAnsi="Tahoma"/>
        </w:rPr>
        <w:t>to align with attorney recommendations</w:t>
      </w:r>
      <w:r w:rsidR="00720238">
        <w:rPr>
          <w:rStyle w:val="PageNumber"/>
          <w:rFonts w:ascii="Tahoma" w:hAnsi="Tahoma"/>
          <w:sz w:val="24"/>
          <w:szCs w:val="24"/>
        </w:rPr>
        <w:t>.</w:t>
      </w:r>
    </w:p>
    <w:p w14:paraId="7876042A"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p>
    <w:p w14:paraId="26805A15" w14:textId="77777777" w:rsidR="00CB701C" w:rsidRPr="00CB701C" w:rsidRDefault="00B44B48" w:rsidP="00CB701C">
      <w:pPr>
        <w:numPr>
          <w:ilvl w:val="0"/>
          <w:numId w:val="9"/>
        </w:numPr>
        <w:rPr>
          <w:rStyle w:val="PageNumber"/>
          <w:rFonts w:ascii="Tahoma" w:hAnsi="Tahoma"/>
          <w:b/>
          <w:bCs/>
          <w:sz w:val="24"/>
          <w:szCs w:val="24"/>
        </w:rPr>
      </w:pPr>
      <w:r w:rsidRPr="00CB701C">
        <w:rPr>
          <w:rStyle w:val="PageNumber"/>
          <w:rFonts w:ascii="Tahoma" w:eastAsia="Tahoma" w:hAnsi="Tahoma" w:cs="Tahoma"/>
          <w:b/>
          <w:bCs/>
          <w:sz w:val="24"/>
          <w:szCs w:val="24"/>
        </w:rPr>
        <w:t>Station Security</w:t>
      </w:r>
      <w:r w:rsidR="00A0794D" w:rsidRPr="00CB701C">
        <w:rPr>
          <w:rStyle w:val="PageNumber"/>
          <w:rFonts w:ascii="Tahoma" w:eastAsia="Tahoma" w:hAnsi="Tahoma" w:cs="Tahoma"/>
          <w:b/>
          <w:bCs/>
          <w:sz w:val="24"/>
          <w:szCs w:val="24"/>
        </w:rPr>
        <w:t xml:space="preserve">  - </w:t>
      </w:r>
      <w:r w:rsidR="001B0008" w:rsidRPr="00CB701C">
        <w:rPr>
          <w:rStyle w:val="PageNumber"/>
          <w:rFonts w:ascii="Tahoma" w:eastAsia="Tahoma" w:hAnsi="Tahoma" w:cs="Tahoma"/>
          <w:bCs/>
        </w:rPr>
        <w:t xml:space="preserve"> </w:t>
      </w:r>
      <w:r w:rsidR="001671AF" w:rsidRPr="00CB701C">
        <w:rPr>
          <w:rStyle w:val="PageNumber"/>
          <w:rFonts w:ascii="Tahoma" w:eastAsia="Tahoma" w:hAnsi="Tahoma" w:cs="Tahoma"/>
          <w:bCs/>
        </w:rPr>
        <w:t>No issues during the month</w:t>
      </w:r>
      <w:r w:rsidR="00CB701C">
        <w:rPr>
          <w:rStyle w:val="PageNumber"/>
          <w:rFonts w:ascii="Tahoma" w:eastAsia="Tahoma" w:hAnsi="Tahoma" w:cs="Tahoma"/>
          <w:bCs/>
        </w:rPr>
        <w:t>.</w:t>
      </w:r>
    </w:p>
    <w:p w14:paraId="4A433282" w14:textId="41863E6C" w:rsidR="00B05E01" w:rsidRPr="00CB701C" w:rsidRDefault="00B05E01" w:rsidP="00CB701C">
      <w:pPr>
        <w:tabs>
          <w:tab w:val="left" w:pos="720"/>
        </w:tabs>
        <w:rPr>
          <w:rStyle w:val="PageNumber"/>
          <w:rFonts w:ascii="Tahoma" w:hAnsi="Tahoma"/>
          <w:b/>
          <w:bCs/>
          <w:sz w:val="24"/>
          <w:szCs w:val="24"/>
        </w:rPr>
      </w:pPr>
    </w:p>
    <w:p w14:paraId="5E3BDE60" w14:textId="00E22A0E" w:rsidR="0096538F" w:rsidRPr="007C22AA" w:rsidRDefault="004D06C7" w:rsidP="00AE768A">
      <w:pPr>
        <w:pStyle w:val="ListParagraph"/>
        <w:numPr>
          <w:ilvl w:val="0"/>
          <w:numId w:val="9"/>
        </w:numPr>
        <w:rPr>
          <w:rStyle w:val="PageNumber"/>
          <w:rFonts w:ascii="Tahoma" w:eastAsia="Tahoma" w:hAnsi="Tahoma" w:cs="Tahoma"/>
          <w:bCs/>
        </w:rPr>
      </w:pPr>
      <w:r w:rsidRPr="005F13D4">
        <w:rPr>
          <w:rStyle w:val="PageNumber"/>
          <w:rFonts w:ascii="Tahoma" w:eastAsia="Tahoma" w:hAnsi="Tahoma" w:cs="Tahoma"/>
          <w:b/>
          <w:bCs/>
          <w:sz w:val="24"/>
          <w:szCs w:val="24"/>
        </w:rPr>
        <w:t xml:space="preserve">Brush Truck – </w:t>
      </w:r>
      <w:r w:rsidR="00231D89">
        <w:rPr>
          <w:rStyle w:val="PageNumber"/>
          <w:rFonts w:ascii="Tahoma" w:eastAsia="Tahoma" w:hAnsi="Tahoma" w:cs="Tahoma"/>
          <w:bCs/>
        </w:rPr>
        <w:t>The truck is estimated for a March 12</w:t>
      </w:r>
      <w:r w:rsidR="00231D89" w:rsidRPr="00231D89">
        <w:rPr>
          <w:rStyle w:val="PageNumber"/>
          <w:rFonts w:ascii="Tahoma" w:eastAsia="Tahoma" w:hAnsi="Tahoma" w:cs="Tahoma"/>
          <w:bCs/>
          <w:vertAlign w:val="superscript"/>
        </w:rPr>
        <w:t>th</w:t>
      </w:r>
      <w:r w:rsidR="00231D89">
        <w:rPr>
          <w:rStyle w:val="PageNumber"/>
          <w:rFonts w:ascii="Tahoma" w:eastAsia="Tahoma" w:hAnsi="Tahoma" w:cs="Tahoma"/>
          <w:bCs/>
        </w:rPr>
        <w:t xml:space="preserve"> completion. </w:t>
      </w:r>
    </w:p>
    <w:p w14:paraId="63174CB4" w14:textId="77777777" w:rsidR="00123433" w:rsidRPr="00123433" w:rsidRDefault="00123433" w:rsidP="00123433">
      <w:pPr>
        <w:pStyle w:val="ListParagraph"/>
        <w:rPr>
          <w:rStyle w:val="PageNumber"/>
          <w:rFonts w:ascii="Tahoma" w:eastAsia="Tahoma" w:hAnsi="Tahoma" w:cs="Tahoma"/>
          <w:bCs/>
        </w:rPr>
      </w:pPr>
    </w:p>
    <w:p w14:paraId="6F19F5B4" w14:textId="182C4D6B" w:rsidR="006B76A4" w:rsidRPr="00231D89" w:rsidRDefault="00123433" w:rsidP="00231D89">
      <w:pPr>
        <w:pStyle w:val="ListParagraph"/>
        <w:numPr>
          <w:ilvl w:val="0"/>
          <w:numId w:val="9"/>
        </w:numPr>
        <w:rPr>
          <w:rStyle w:val="PageNumber"/>
          <w:rFonts w:ascii="Tahoma" w:eastAsia="Tahoma" w:hAnsi="Tahoma" w:cs="Tahoma"/>
          <w:bCs/>
        </w:rPr>
      </w:pPr>
      <w:r w:rsidRPr="007F0124">
        <w:rPr>
          <w:rStyle w:val="PageNumber"/>
          <w:rFonts w:ascii="Tahoma" w:eastAsia="Tahoma" w:hAnsi="Tahoma" w:cs="Tahoma"/>
          <w:b/>
          <w:bCs/>
          <w:sz w:val="24"/>
          <w:szCs w:val="24"/>
        </w:rPr>
        <w:t xml:space="preserve">Full Time Firefighter/ Chief Position </w:t>
      </w:r>
      <w:r w:rsidR="00566230" w:rsidRPr="00123433">
        <w:rPr>
          <w:rStyle w:val="PageNumber"/>
          <w:rFonts w:ascii="Tahoma" w:eastAsia="Tahoma" w:hAnsi="Tahoma" w:cs="Tahoma"/>
          <w:b/>
          <w:bCs/>
        </w:rPr>
        <w:t>–</w:t>
      </w:r>
      <w:r w:rsidR="00566230" w:rsidRPr="00123433">
        <w:rPr>
          <w:rStyle w:val="PageNumber"/>
          <w:rFonts w:ascii="Tahoma" w:eastAsia="Tahoma" w:hAnsi="Tahoma" w:cs="Tahoma"/>
          <w:bCs/>
        </w:rPr>
        <w:t xml:space="preserve"> No</w:t>
      </w:r>
      <w:r w:rsidR="00CB701C">
        <w:rPr>
          <w:rStyle w:val="PageNumber"/>
          <w:rFonts w:ascii="Tahoma" w:eastAsia="Tahoma" w:hAnsi="Tahoma" w:cs="Tahoma"/>
          <w:bCs/>
        </w:rPr>
        <w:t xml:space="preserve"> updates.</w:t>
      </w:r>
    </w:p>
    <w:p w14:paraId="643562BE" w14:textId="77777777" w:rsidR="006B76A4" w:rsidRPr="006B76A4" w:rsidRDefault="006B76A4" w:rsidP="006B76A4">
      <w:pPr>
        <w:tabs>
          <w:tab w:val="left" w:pos="720"/>
        </w:tabs>
        <w:ind w:left="1033"/>
        <w:rPr>
          <w:rStyle w:val="PageNumber"/>
          <w:rFonts w:ascii="Tahoma" w:hAnsi="Tahoma"/>
          <w:b/>
          <w:bCs/>
          <w:sz w:val="24"/>
          <w:szCs w:val="24"/>
        </w:rPr>
      </w:pPr>
    </w:p>
    <w:p w14:paraId="1C5D2008" w14:textId="09FC8AED" w:rsidR="004E411F" w:rsidRPr="006B76A4" w:rsidRDefault="004A410E" w:rsidP="006B76A4">
      <w:pPr>
        <w:pStyle w:val="ListParagraph"/>
        <w:numPr>
          <w:ilvl w:val="0"/>
          <w:numId w:val="9"/>
        </w:numPr>
        <w:rPr>
          <w:rStyle w:val="PageNumber"/>
          <w:rFonts w:ascii="Tahoma" w:hAnsi="Tahoma"/>
          <w:bCs/>
        </w:rPr>
      </w:pPr>
      <w:r w:rsidRPr="006B76A4">
        <w:rPr>
          <w:rStyle w:val="PageNumber"/>
          <w:rFonts w:ascii="Tahoma" w:hAnsi="Tahoma"/>
          <w:b/>
          <w:bCs/>
          <w:sz w:val="24"/>
          <w:szCs w:val="24"/>
        </w:rPr>
        <w:t xml:space="preserve">District Administrator Position – </w:t>
      </w:r>
      <w:r w:rsidR="00231D89">
        <w:rPr>
          <w:rStyle w:val="PageNumber"/>
          <w:rFonts w:ascii="Tahoma" w:hAnsi="Tahoma"/>
          <w:bCs/>
        </w:rPr>
        <w:t xml:space="preserve">Director Shoemaker submitted proposed wording for an ad.  She will run the ad in the Courier and the Mountain Jackpot. </w:t>
      </w:r>
    </w:p>
    <w:p w14:paraId="47E3304B" w14:textId="77777777" w:rsidR="006B76A4" w:rsidRDefault="006B76A4" w:rsidP="006B76A4">
      <w:pPr>
        <w:tabs>
          <w:tab w:val="left" w:pos="720"/>
        </w:tabs>
        <w:rPr>
          <w:rStyle w:val="PageNumber"/>
          <w:rFonts w:ascii="Tahoma" w:hAnsi="Tahoma"/>
          <w:bCs/>
        </w:rPr>
      </w:pPr>
    </w:p>
    <w:p w14:paraId="1F87EC43" w14:textId="5EE58FEF" w:rsidR="006B76A4" w:rsidRDefault="006B76A4" w:rsidP="006B76A4">
      <w:pPr>
        <w:tabs>
          <w:tab w:val="left" w:pos="720"/>
        </w:tabs>
        <w:ind w:left="360"/>
        <w:rPr>
          <w:rStyle w:val="PageNumber"/>
          <w:rFonts w:ascii="Tahoma" w:eastAsia="Tahoma" w:hAnsi="Tahoma" w:cs="Tahoma"/>
          <w:bCs/>
        </w:rPr>
      </w:pPr>
      <w:r>
        <w:rPr>
          <w:rStyle w:val="PageNumber"/>
          <w:rFonts w:ascii="Tahoma" w:eastAsia="Tahoma" w:hAnsi="Tahoma" w:cs="Tahoma"/>
          <w:bCs/>
        </w:rPr>
        <w:t>I</w:t>
      </w:r>
      <w:r w:rsidRPr="006B76A4">
        <w:rPr>
          <w:rStyle w:val="PageNumber"/>
          <w:rFonts w:ascii="Tahoma" w:eastAsia="Tahoma" w:hAnsi="Tahoma" w:cs="Tahoma"/>
          <w:bCs/>
        </w:rPr>
        <w:t>t was also noted by Director Shoemaker that the station is having issues with wifi connectivity.  This will be addressed with Zack and PC Touchup in the new year to investigate possible solutions.</w:t>
      </w:r>
    </w:p>
    <w:p w14:paraId="3BFE4868" w14:textId="77777777" w:rsidR="006B76A4" w:rsidRDefault="006B76A4" w:rsidP="006B76A4">
      <w:pPr>
        <w:tabs>
          <w:tab w:val="left" w:pos="720"/>
        </w:tabs>
        <w:ind w:left="360"/>
        <w:rPr>
          <w:rStyle w:val="PageNumber"/>
          <w:rFonts w:ascii="Tahoma" w:eastAsia="Tahoma" w:hAnsi="Tahoma" w:cs="Tahoma"/>
          <w:bCs/>
        </w:rPr>
      </w:pPr>
    </w:p>
    <w:p w14:paraId="3C42AF1B" w14:textId="6D3EC057" w:rsidR="006B76A4" w:rsidRDefault="006B76A4" w:rsidP="006B76A4">
      <w:pPr>
        <w:tabs>
          <w:tab w:val="left" w:pos="720"/>
        </w:tabs>
        <w:rPr>
          <w:rStyle w:val="PageNumber"/>
          <w:rFonts w:ascii="Tahoma" w:hAnsi="Tahoma"/>
          <w:b/>
          <w:bCs/>
          <w:sz w:val="24"/>
          <w:szCs w:val="24"/>
        </w:rPr>
      </w:pPr>
      <w:r>
        <w:rPr>
          <w:rStyle w:val="PageNumber"/>
          <w:rFonts w:ascii="Tahoma" w:hAnsi="Tahoma"/>
          <w:b/>
          <w:bCs/>
          <w:sz w:val="24"/>
          <w:szCs w:val="24"/>
        </w:rPr>
        <w:t>9.  New Busin</w:t>
      </w:r>
      <w:r w:rsidR="00935124">
        <w:rPr>
          <w:rStyle w:val="PageNumber"/>
          <w:rFonts w:ascii="Tahoma" w:hAnsi="Tahoma"/>
          <w:b/>
          <w:bCs/>
          <w:sz w:val="24"/>
          <w:szCs w:val="24"/>
        </w:rPr>
        <w:t>ess</w:t>
      </w:r>
    </w:p>
    <w:p w14:paraId="1B65C491" w14:textId="62B7F252" w:rsidR="00935124" w:rsidRDefault="00935124" w:rsidP="006B76A4">
      <w:pPr>
        <w:tabs>
          <w:tab w:val="left" w:pos="720"/>
        </w:tabs>
        <w:rPr>
          <w:rStyle w:val="PageNumber"/>
          <w:rFonts w:ascii="Tahoma" w:hAnsi="Tahoma"/>
          <w:bCs/>
        </w:rPr>
      </w:pPr>
      <w:r>
        <w:rPr>
          <w:rStyle w:val="PageNumber"/>
          <w:rFonts w:ascii="Tahoma" w:hAnsi="Tahoma"/>
          <w:b/>
          <w:bCs/>
          <w:sz w:val="24"/>
          <w:szCs w:val="24"/>
        </w:rPr>
        <w:tab/>
        <w:t xml:space="preserve">A.  Posting Places – </w:t>
      </w:r>
      <w:r>
        <w:rPr>
          <w:rStyle w:val="PageNumber"/>
          <w:rFonts w:ascii="Tahoma" w:hAnsi="Tahoma"/>
          <w:bCs/>
        </w:rPr>
        <w:t>Motion by Director Mosser to pass Resolution 2020-01 Designating Posting Places and Dates of Meeting.  Second by Director Weatherill.  The motion passed unanimously.</w:t>
      </w:r>
    </w:p>
    <w:p w14:paraId="78A81198" w14:textId="1BB6FC1C" w:rsidR="00935124" w:rsidRPr="00935124" w:rsidRDefault="00935124" w:rsidP="006B76A4">
      <w:pPr>
        <w:tabs>
          <w:tab w:val="left" w:pos="720"/>
        </w:tabs>
        <w:rPr>
          <w:rStyle w:val="PageNumber"/>
          <w:rFonts w:ascii="Tahoma" w:eastAsia="Tahoma" w:hAnsi="Tahoma" w:cs="Tahoma"/>
          <w:bCs/>
        </w:rPr>
      </w:pPr>
      <w:r>
        <w:rPr>
          <w:rStyle w:val="PageNumber"/>
          <w:rFonts w:ascii="Tahoma" w:hAnsi="Tahoma"/>
          <w:bCs/>
        </w:rPr>
        <w:tab/>
        <w:t>B.  Election – Motion by Director Mosser to pass Resolution 2020-02, a resolution to hold an election, appoint a DEO</w:t>
      </w:r>
      <w:r w:rsidR="00250464">
        <w:rPr>
          <w:rStyle w:val="PageNumber"/>
          <w:rFonts w:ascii="Tahoma" w:hAnsi="Tahoma"/>
          <w:bCs/>
        </w:rPr>
        <w:t xml:space="preserve"> with authority to cancel the election.  Second by Director Weatherill.  The motion passed unanimously.  DEO Diana Perkins will run a call for nominations in the Courier.</w:t>
      </w:r>
    </w:p>
    <w:p w14:paraId="5C618EC0" w14:textId="77777777" w:rsidR="00B9364D" w:rsidRDefault="00B9364D" w:rsidP="004A4F14">
      <w:pPr>
        <w:ind w:left="720"/>
        <w:rPr>
          <w:rFonts w:ascii="Tahoma" w:eastAsia="Tahoma" w:hAnsi="Tahoma" w:cs="Tahoma"/>
        </w:rPr>
      </w:pPr>
    </w:p>
    <w:p w14:paraId="5E592046" w14:textId="3CCF9A92" w:rsidR="00E968B9" w:rsidRDefault="00F925D3">
      <w:pPr>
        <w:tabs>
          <w:tab w:val="left" w:pos="720"/>
        </w:tabs>
        <w:rPr>
          <w:rStyle w:val="PageNumber"/>
          <w:rFonts w:ascii="Tahoma" w:hAnsi="Tahoma"/>
          <w:b/>
          <w:bCs/>
          <w:sz w:val="24"/>
          <w:szCs w:val="24"/>
        </w:rPr>
      </w:pPr>
      <w:r>
        <w:rPr>
          <w:rStyle w:val="PageNumber"/>
          <w:rFonts w:ascii="Tahoma" w:hAnsi="Tahoma"/>
          <w:b/>
          <w:bCs/>
          <w:sz w:val="24"/>
          <w:szCs w:val="24"/>
        </w:rPr>
        <w:t>10</w:t>
      </w:r>
      <w:r w:rsidR="001252EF">
        <w:rPr>
          <w:rStyle w:val="PageNumber"/>
          <w:rFonts w:ascii="Tahoma" w:hAnsi="Tahoma"/>
          <w:b/>
          <w:bCs/>
          <w:sz w:val="24"/>
          <w:szCs w:val="24"/>
        </w:rPr>
        <w:t xml:space="preserve">.  Executive Session </w:t>
      </w:r>
      <w:r w:rsidR="001252EF">
        <w:rPr>
          <w:rStyle w:val="PageNumber"/>
          <w:rFonts w:ascii="Tahoma" w:hAnsi="Tahoma"/>
        </w:rPr>
        <w:t>–</w:t>
      </w:r>
      <w:r w:rsidR="00F14528">
        <w:rPr>
          <w:rStyle w:val="PageNumber"/>
          <w:rFonts w:ascii="Tahoma" w:hAnsi="Tahoma"/>
        </w:rPr>
        <w:t xml:space="preserve"> </w:t>
      </w:r>
      <w:r w:rsidR="00550631">
        <w:rPr>
          <w:rFonts w:ascii="Tahoma" w:hAnsi="Tahoma" w:cs="Tahoma"/>
        </w:rPr>
        <w:t>not required.</w:t>
      </w:r>
    </w:p>
    <w:p w14:paraId="1C38061B" w14:textId="77777777" w:rsidR="00E968B9" w:rsidRDefault="00E968B9">
      <w:pPr>
        <w:tabs>
          <w:tab w:val="left" w:pos="720"/>
        </w:tabs>
        <w:rPr>
          <w:rStyle w:val="PageNumber"/>
          <w:rFonts w:ascii="Tahoma" w:hAnsi="Tahoma"/>
          <w:b/>
          <w:bCs/>
          <w:sz w:val="24"/>
          <w:szCs w:val="24"/>
        </w:rPr>
      </w:pPr>
    </w:p>
    <w:p w14:paraId="600A81CF" w14:textId="77777777" w:rsidR="00344718" w:rsidRDefault="001B29E8">
      <w:pPr>
        <w:tabs>
          <w:tab w:val="left" w:pos="720"/>
        </w:tabs>
        <w:rPr>
          <w:rStyle w:val="PageNumber"/>
          <w:rFonts w:ascii="Tahoma" w:eastAsia="Tahoma" w:hAnsi="Tahoma" w:cs="Tahoma"/>
          <w:b/>
          <w:bCs/>
          <w:sz w:val="24"/>
          <w:szCs w:val="24"/>
        </w:rPr>
      </w:pPr>
      <w:r>
        <w:rPr>
          <w:rStyle w:val="PageNumber"/>
          <w:rFonts w:ascii="Tahoma" w:hAnsi="Tahoma"/>
          <w:b/>
          <w:bCs/>
          <w:sz w:val="24"/>
          <w:szCs w:val="24"/>
        </w:rPr>
        <w:t>1</w:t>
      </w:r>
      <w:r w:rsidR="00F925D3">
        <w:rPr>
          <w:rStyle w:val="PageNumber"/>
          <w:rFonts w:ascii="Tahoma" w:hAnsi="Tahoma"/>
          <w:b/>
          <w:bCs/>
          <w:sz w:val="24"/>
          <w:szCs w:val="24"/>
        </w:rPr>
        <w:t>1</w:t>
      </w:r>
      <w:r w:rsidR="001252EF">
        <w:rPr>
          <w:rStyle w:val="PageNumber"/>
          <w:rFonts w:ascii="Tahoma" w:hAnsi="Tahoma"/>
          <w:b/>
          <w:bCs/>
          <w:sz w:val="24"/>
          <w:szCs w:val="24"/>
        </w:rPr>
        <w:t>.  Adjournment</w:t>
      </w:r>
    </w:p>
    <w:p w14:paraId="0E22D165" w14:textId="77777777" w:rsidR="00344718" w:rsidRDefault="00344718">
      <w:pPr>
        <w:tabs>
          <w:tab w:val="left" w:pos="720"/>
        </w:tabs>
        <w:rPr>
          <w:rFonts w:ascii="Tahoma" w:eastAsia="Tahoma" w:hAnsi="Tahoma" w:cs="Tahoma"/>
        </w:rPr>
      </w:pPr>
    </w:p>
    <w:p w14:paraId="68C7D872" w14:textId="6F842D6D" w:rsidR="002B0548" w:rsidRDefault="00933619">
      <w:pPr>
        <w:tabs>
          <w:tab w:val="left" w:pos="720"/>
        </w:tabs>
        <w:rPr>
          <w:rStyle w:val="PageNumber"/>
          <w:rFonts w:ascii="Tahoma" w:hAnsi="Tahoma"/>
        </w:rPr>
      </w:pPr>
      <w:r>
        <w:rPr>
          <w:rStyle w:val="PageNumber"/>
          <w:rFonts w:ascii="Tahoma" w:hAnsi="Tahoma"/>
        </w:rPr>
        <w:t xml:space="preserve">Motion by Director </w:t>
      </w:r>
      <w:r w:rsidR="000B27A8">
        <w:rPr>
          <w:rStyle w:val="PageNumber"/>
          <w:rFonts w:ascii="Tahoma" w:hAnsi="Tahoma"/>
        </w:rPr>
        <w:t>Mosser</w:t>
      </w:r>
      <w:r>
        <w:rPr>
          <w:rStyle w:val="PageNumber"/>
          <w:rFonts w:ascii="Tahoma" w:hAnsi="Tahoma"/>
        </w:rPr>
        <w:t xml:space="preserve"> to adjourn the meeting. Second by Director </w:t>
      </w:r>
      <w:r w:rsidR="000B27A8">
        <w:rPr>
          <w:rStyle w:val="PageNumber"/>
          <w:rFonts w:ascii="Tahoma" w:hAnsi="Tahoma"/>
        </w:rPr>
        <w:t>Weatherill</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A00425">
        <w:rPr>
          <w:rStyle w:val="PageNumber"/>
          <w:rFonts w:ascii="Tahoma" w:hAnsi="Tahoma"/>
        </w:rPr>
        <w:t>8:</w:t>
      </w:r>
      <w:r w:rsidR="000B27A8">
        <w:rPr>
          <w:rStyle w:val="PageNumber"/>
          <w:rFonts w:ascii="Tahoma" w:hAnsi="Tahoma"/>
        </w:rPr>
        <w:t>32</w:t>
      </w:r>
      <w:r w:rsidR="00F253F8">
        <w:rPr>
          <w:rStyle w:val="PageNumber"/>
          <w:rFonts w:ascii="Tahoma" w:hAnsi="Tahoma"/>
        </w:rPr>
        <w:t xml:space="preserve"> p</w:t>
      </w:r>
      <w:r w:rsidR="00D46423">
        <w:rPr>
          <w:rStyle w:val="PageNumber"/>
          <w:rFonts w:ascii="Tahoma" w:hAnsi="Tahoma"/>
        </w:rPr>
        <w:t>.m.</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Tuesday, February 11</w:t>
      </w:r>
      <w:r w:rsidR="00566230" w:rsidRPr="00566230">
        <w:rPr>
          <w:rStyle w:val="PageNumber"/>
          <w:rFonts w:ascii="Tahoma" w:hAnsi="Tahoma"/>
          <w:vertAlign w:val="superscript"/>
        </w:rPr>
        <w:t>th</w:t>
      </w:r>
      <w:r w:rsidR="00566230">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00 p.m</w:t>
      </w:r>
      <w:r w:rsidR="002B0548">
        <w:rPr>
          <w:rStyle w:val="PageNumber"/>
          <w:rFonts w:ascii="Tahoma" w:hAnsi="Tahoma"/>
        </w:rPr>
        <w:t>.</w:t>
      </w:r>
      <w:r w:rsidR="00203FC5">
        <w:rPr>
          <w:rStyle w:val="PageNumber"/>
          <w:rFonts w:ascii="Tahoma" w:hAnsi="Tahoma"/>
        </w:rPr>
        <w:t xml:space="preserve">  </w:t>
      </w:r>
    </w:p>
    <w:p w14:paraId="7D73090A" w14:textId="77777777" w:rsidR="00BC3CE6" w:rsidRDefault="00BC3CE6">
      <w:pPr>
        <w:tabs>
          <w:tab w:val="left" w:pos="720"/>
        </w:tabs>
        <w:rPr>
          <w:rStyle w:val="PageNumber"/>
          <w:rFonts w:ascii="Tahoma" w:hAnsi="Tahoma"/>
        </w:rPr>
      </w:pPr>
    </w:p>
    <w:p w14:paraId="2612F545" w14:textId="77777777" w:rsidR="005B6AFE" w:rsidRDefault="005B6AFE">
      <w:pPr>
        <w:tabs>
          <w:tab w:val="left" w:pos="720"/>
        </w:tabs>
        <w:rPr>
          <w:rStyle w:val="PageNumber"/>
          <w:rFonts w:ascii="Tahoma" w:eastAsia="Tahoma" w:hAnsi="Tahoma" w:cs="Tahoma"/>
        </w:rPr>
      </w:pPr>
    </w:p>
    <w:p w14:paraId="55C77590" w14:textId="77777777" w:rsidR="00D46423" w:rsidRPr="00D46423" w:rsidRDefault="00D46423"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lastRenderedPageBreak/>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203FC5">
      <w:footerReference w:type="default" r:id="rId9"/>
      <w:pgSz w:w="12240" w:h="15840"/>
      <w:pgMar w:top="270" w:right="1440" w:bottom="45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3AB9" w14:textId="77777777" w:rsidR="00D1597D" w:rsidRDefault="00D1597D">
      <w:r>
        <w:separator/>
      </w:r>
    </w:p>
  </w:endnote>
  <w:endnote w:type="continuationSeparator" w:id="0">
    <w:p w14:paraId="452E17C5" w14:textId="77777777" w:rsidR="00D1597D" w:rsidRDefault="00D1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6EDB" w14:textId="77777777" w:rsidR="00344718" w:rsidRDefault="001252EF">
    <w:pPr>
      <w:pStyle w:val="Footer"/>
      <w:jc w:val="right"/>
    </w:pPr>
    <w:r>
      <w:fldChar w:fldCharType="begin"/>
    </w:r>
    <w:r>
      <w:instrText xml:space="preserve"> PAGE </w:instrText>
    </w:r>
    <w:r>
      <w:fldChar w:fldCharType="separate"/>
    </w:r>
    <w:r w:rsidR="00984B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03B88" w14:textId="77777777" w:rsidR="00D1597D" w:rsidRDefault="00D1597D">
      <w:r>
        <w:separator/>
      </w:r>
    </w:p>
  </w:footnote>
  <w:footnote w:type="continuationSeparator" w:id="0">
    <w:p w14:paraId="13B4CDAC" w14:textId="77777777" w:rsidR="00D1597D" w:rsidRDefault="00D15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DB3"/>
    <w:multiLevelType w:val="hybridMultilevel"/>
    <w:tmpl w:val="ABEE4D20"/>
    <w:lvl w:ilvl="0" w:tplc="4F8282F2">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350F1D"/>
    <w:multiLevelType w:val="hybridMultilevel"/>
    <w:tmpl w:val="52028AA2"/>
    <w:numStyleLink w:val="ImportedStyle1"/>
  </w:abstractNum>
  <w:abstractNum w:abstractNumId="2">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F4B23"/>
    <w:multiLevelType w:val="hybridMultilevel"/>
    <w:tmpl w:val="C8C6F9D4"/>
    <w:numStyleLink w:val="ImportedStyle5"/>
  </w:abstractNum>
  <w:abstractNum w:abstractNumId="4">
    <w:nsid w:val="30446B45"/>
    <w:multiLevelType w:val="hybridMultilevel"/>
    <w:tmpl w:val="32206782"/>
    <w:numStyleLink w:val="ImportedStyle2"/>
  </w:abstractNum>
  <w:abstractNum w:abstractNumId="5">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5563E0A"/>
    <w:multiLevelType w:val="hybridMultilevel"/>
    <w:tmpl w:val="D58AC7C4"/>
    <w:numStyleLink w:val="ImportedStyle4"/>
  </w:abstractNum>
  <w:abstractNum w:abstractNumId="1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C7B71"/>
    <w:multiLevelType w:val="hybridMultilevel"/>
    <w:tmpl w:val="184A2D22"/>
    <w:numStyleLink w:val="ImportedStyle3"/>
  </w:abstractNum>
  <w:abstractNum w:abstractNumId="14">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
  </w:num>
  <w:num w:numId="3">
    <w:abstractNumId w:val="8"/>
  </w:num>
  <w:num w:numId="4">
    <w:abstractNumId w:val="4"/>
  </w:num>
  <w:num w:numId="5">
    <w:abstractNumId w:val="7"/>
  </w:num>
  <w:num w:numId="6">
    <w:abstractNumId w:val="13"/>
  </w:num>
  <w:num w:numId="7">
    <w:abstractNumId w:val="4"/>
    <w:lvlOverride w:ilvl="0">
      <w:startOverride w:val="2"/>
      <w:lvl w:ilvl="0" w:tplc="5F5A602E">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5A78AC">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CE8E3C">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CC1B64">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C487FE">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5E760E">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4CF736">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0AC8CE">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F46A84">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5"/>
  </w:num>
  <w:num w:numId="9">
    <w:abstractNumId w:val="9"/>
    <w:lvlOverride w:ilvl="0">
      <w:lvl w:ilvl="0" w:tplc="D8EA2EE4">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14"/>
  </w:num>
  <w:num w:numId="11">
    <w:abstractNumId w:val="3"/>
  </w:num>
  <w:num w:numId="12">
    <w:abstractNumId w:val="2"/>
  </w:num>
  <w:num w:numId="13">
    <w:abstractNumId w:val="10"/>
  </w:num>
  <w:num w:numId="14">
    <w:abstractNumId w:val="11"/>
  </w:num>
  <w:num w:numId="15">
    <w:abstractNumId w:val="12"/>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18"/>
    <w:rsid w:val="000165CC"/>
    <w:rsid w:val="000169E9"/>
    <w:rsid w:val="00020811"/>
    <w:rsid w:val="00020F39"/>
    <w:rsid w:val="00030865"/>
    <w:rsid w:val="0003616A"/>
    <w:rsid w:val="00037B0A"/>
    <w:rsid w:val="000501EF"/>
    <w:rsid w:val="000727AD"/>
    <w:rsid w:val="00072E91"/>
    <w:rsid w:val="0007383F"/>
    <w:rsid w:val="00084ED0"/>
    <w:rsid w:val="00086325"/>
    <w:rsid w:val="0008746E"/>
    <w:rsid w:val="00096068"/>
    <w:rsid w:val="00097C93"/>
    <w:rsid w:val="000A0EAF"/>
    <w:rsid w:val="000A612B"/>
    <w:rsid w:val="000B27A8"/>
    <w:rsid w:val="000B27E5"/>
    <w:rsid w:val="000B427C"/>
    <w:rsid w:val="000D0231"/>
    <w:rsid w:val="000D14F3"/>
    <w:rsid w:val="000E3143"/>
    <w:rsid w:val="000E3704"/>
    <w:rsid w:val="001015B7"/>
    <w:rsid w:val="0011092B"/>
    <w:rsid w:val="0012168B"/>
    <w:rsid w:val="00121FEB"/>
    <w:rsid w:val="00123433"/>
    <w:rsid w:val="00123DEE"/>
    <w:rsid w:val="00124A78"/>
    <w:rsid w:val="001252EF"/>
    <w:rsid w:val="00131A34"/>
    <w:rsid w:val="00134A46"/>
    <w:rsid w:val="00136E87"/>
    <w:rsid w:val="00140E26"/>
    <w:rsid w:val="00161490"/>
    <w:rsid w:val="00165A11"/>
    <w:rsid w:val="001671AF"/>
    <w:rsid w:val="001700A0"/>
    <w:rsid w:val="00172EA4"/>
    <w:rsid w:val="0017498F"/>
    <w:rsid w:val="0018603D"/>
    <w:rsid w:val="0018635A"/>
    <w:rsid w:val="00191C51"/>
    <w:rsid w:val="001922A3"/>
    <w:rsid w:val="00195D87"/>
    <w:rsid w:val="001A02D9"/>
    <w:rsid w:val="001B0008"/>
    <w:rsid w:val="001B29E8"/>
    <w:rsid w:val="001B77FD"/>
    <w:rsid w:val="001C123A"/>
    <w:rsid w:val="001C250D"/>
    <w:rsid w:val="001D0A75"/>
    <w:rsid w:val="001D1481"/>
    <w:rsid w:val="001D20A8"/>
    <w:rsid w:val="001D243B"/>
    <w:rsid w:val="001E5A84"/>
    <w:rsid w:val="00200499"/>
    <w:rsid w:val="00203FC5"/>
    <w:rsid w:val="00205B9F"/>
    <w:rsid w:val="002113BD"/>
    <w:rsid w:val="00231D89"/>
    <w:rsid w:val="00237638"/>
    <w:rsid w:val="00250464"/>
    <w:rsid w:val="0025352A"/>
    <w:rsid w:val="0025561C"/>
    <w:rsid w:val="002577DF"/>
    <w:rsid w:val="002668C2"/>
    <w:rsid w:val="002709C2"/>
    <w:rsid w:val="002A49F1"/>
    <w:rsid w:val="002A58B6"/>
    <w:rsid w:val="002B0548"/>
    <w:rsid w:val="002B1A03"/>
    <w:rsid w:val="002B1A16"/>
    <w:rsid w:val="002C4CBA"/>
    <w:rsid w:val="002D0B4A"/>
    <w:rsid w:val="002D4945"/>
    <w:rsid w:val="002E0A72"/>
    <w:rsid w:val="002E2BB6"/>
    <w:rsid w:val="002E7DAB"/>
    <w:rsid w:val="002F0C0E"/>
    <w:rsid w:val="002F2736"/>
    <w:rsid w:val="002F72F6"/>
    <w:rsid w:val="0030141A"/>
    <w:rsid w:val="00301F10"/>
    <w:rsid w:val="003124F5"/>
    <w:rsid w:val="00316800"/>
    <w:rsid w:val="00320A71"/>
    <w:rsid w:val="00332EE0"/>
    <w:rsid w:val="00344718"/>
    <w:rsid w:val="00344C64"/>
    <w:rsid w:val="00350356"/>
    <w:rsid w:val="0035115B"/>
    <w:rsid w:val="00360E74"/>
    <w:rsid w:val="0037652E"/>
    <w:rsid w:val="00384532"/>
    <w:rsid w:val="00393CDD"/>
    <w:rsid w:val="003A39BB"/>
    <w:rsid w:val="003B41C3"/>
    <w:rsid w:val="003B54C8"/>
    <w:rsid w:val="003C3B9E"/>
    <w:rsid w:val="003C5886"/>
    <w:rsid w:val="003C7AD1"/>
    <w:rsid w:val="003D1E24"/>
    <w:rsid w:val="003D4053"/>
    <w:rsid w:val="003E1FB9"/>
    <w:rsid w:val="003E61C5"/>
    <w:rsid w:val="003F6055"/>
    <w:rsid w:val="00412977"/>
    <w:rsid w:val="00426FD8"/>
    <w:rsid w:val="00430E4A"/>
    <w:rsid w:val="004333BA"/>
    <w:rsid w:val="004376FF"/>
    <w:rsid w:val="00437867"/>
    <w:rsid w:val="0044450C"/>
    <w:rsid w:val="0045384F"/>
    <w:rsid w:val="00463968"/>
    <w:rsid w:val="0049329D"/>
    <w:rsid w:val="004932AE"/>
    <w:rsid w:val="00493326"/>
    <w:rsid w:val="00493A74"/>
    <w:rsid w:val="00494407"/>
    <w:rsid w:val="004947AE"/>
    <w:rsid w:val="00495975"/>
    <w:rsid w:val="004A2CB7"/>
    <w:rsid w:val="004A410E"/>
    <w:rsid w:val="004A4F14"/>
    <w:rsid w:val="004B3319"/>
    <w:rsid w:val="004D06C7"/>
    <w:rsid w:val="004D1979"/>
    <w:rsid w:val="004D339E"/>
    <w:rsid w:val="004D4B91"/>
    <w:rsid w:val="004D7D6F"/>
    <w:rsid w:val="004E411F"/>
    <w:rsid w:val="004E7CB8"/>
    <w:rsid w:val="004F6F8B"/>
    <w:rsid w:val="004F79B5"/>
    <w:rsid w:val="00500F10"/>
    <w:rsid w:val="00502DD5"/>
    <w:rsid w:val="00511117"/>
    <w:rsid w:val="00516807"/>
    <w:rsid w:val="005205D2"/>
    <w:rsid w:val="00523F68"/>
    <w:rsid w:val="00526FEB"/>
    <w:rsid w:val="00531678"/>
    <w:rsid w:val="005316E8"/>
    <w:rsid w:val="00541043"/>
    <w:rsid w:val="005444AD"/>
    <w:rsid w:val="00546E9A"/>
    <w:rsid w:val="00550631"/>
    <w:rsid w:val="00554C68"/>
    <w:rsid w:val="00560DD2"/>
    <w:rsid w:val="0056200F"/>
    <w:rsid w:val="00562BEE"/>
    <w:rsid w:val="00566230"/>
    <w:rsid w:val="005700C5"/>
    <w:rsid w:val="00576628"/>
    <w:rsid w:val="005770B2"/>
    <w:rsid w:val="00581A7C"/>
    <w:rsid w:val="0058565A"/>
    <w:rsid w:val="00585A16"/>
    <w:rsid w:val="005B2AFA"/>
    <w:rsid w:val="005B40B2"/>
    <w:rsid w:val="005B6AFE"/>
    <w:rsid w:val="005C0053"/>
    <w:rsid w:val="005D6DDA"/>
    <w:rsid w:val="005E0984"/>
    <w:rsid w:val="005E42B3"/>
    <w:rsid w:val="005E54C8"/>
    <w:rsid w:val="005F13D4"/>
    <w:rsid w:val="005F1ED6"/>
    <w:rsid w:val="00620284"/>
    <w:rsid w:val="006253EE"/>
    <w:rsid w:val="0065402D"/>
    <w:rsid w:val="00664EDE"/>
    <w:rsid w:val="00666538"/>
    <w:rsid w:val="0067684B"/>
    <w:rsid w:val="00694AAC"/>
    <w:rsid w:val="006A008B"/>
    <w:rsid w:val="006A04C1"/>
    <w:rsid w:val="006B2E76"/>
    <w:rsid w:val="006B76A4"/>
    <w:rsid w:val="006C297A"/>
    <w:rsid w:val="006C4910"/>
    <w:rsid w:val="006C6128"/>
    <w:rsid w:val="006E3ACE"/>
    <w:rsid w:val="006E4BED"/>
    <w:rsid w:val="006E5A3B"/>
    <w:rsid w:val="006E5AA6"/>
    <w:rsid w:val="006F7653"/>
    <w:rsid w:val="006F7772"/>
    <w:rsid w:val="00701E65"/>
    <w:rsid w:val="00703497"/>
    <w:rsid w:val="00703912"/>
    <w:rsid w:val="007074AB"/>
    <w:rsid w:val="0071408C"/>
    <w:rsid w:val="00714B32"/>
    <w:rsid w:val="00720238"/>
    <w:rsid w:val="00721533"/>
    <w:rsid w:val="00726AE2"/>
    <w:rsid w:val="00731F7B"/>
    <w:rsid w:val="00732F93"/>
    <w:rsid w:val="0074245B"/>
    <w:rsid w:val="00747833"/>
    <w:rsid w:val="00751949"/>
    <w:rsid w:val="00756887"/>
    <w:rsid w:val="0076142E"/>
    <w:rsid w:val="007677AC"/>
    <w:rsid w:val="00784D7B"/>
    <w:rsid w:val="00795BC2"/>
    <w:rsid w:val="00796833"/>
    <w:rsid w:val="007A327D"/>
    <w:rsid w:val="007B092A"/>
    <w:rsid w:val="007C0469"/>
    <w:rsid w:val="007C06A3"/>
    <w:rsid w:val="007C22AA"/>
    <w:rsid w:val="007C5080"/>
    <w:rsid w:val="007D09B3"/>
    <w:rsid w:val="007D77B9"/>
    <w:rsid w:val="007E5F6C"/>
    <w:rsid w:val="007E6633"/>
    <w:rsid w:val="007F0124"/>
    <w:rsid w:val="007F528E"/>
    <w:rsid w:val="007F7A90"/>
    <w:rsid w:val="00805509"/>
    <w:rsid w:val="0081691C"/>
    <w:rsid w:val="00826CB4"/>
    <w:rsid w:val="00827909"/>
    <w:rsid w:val="0084397E"/>
    <w:rsid w:val="0084653F"/>
    <w:rsid w:val="008703C8"/>
    <w:rsid w:val="0087236C"/>
    <w:rsid w:val="008848A7"/>
    <w:rsid w:val="00887543"/>
    <w:rsid w:val="008A2A66"/>
    <w:rsid w:val="008C473F"/>
    <w:rsid w:val="008D1589"/>
    <w:rsid w:val="008D3AFC"/>
    <w:rsid w:val="008D40C0"/>
    <w:rsid w:val="008E07D8"/>
    <w:rsid w:val="008E1513"/>
    <w:rsid w:val="008E6C77"/>
    <w:rsid w:val="008F384D"/>
    <w:rsid w:val="008F3B48"/>
    <w:rsid w:val="008F4716"/>
    <w:rsid w:val="008F5A4D"/>
    <w:rsid w:val="00916FF3"/>
    <w:rsid w:val="0092017F"/>
    <w:rsid w:val="00922146"/>
    <w:rsid w:val="00922A13"/>
    <w:rsid w:val="00930227"/>
    <w:rsid w:val="00932AEF"/>
    <w:rsid w:val="00933619"/>
    <w:rsid w:val="00935124"/>
    <w:rsid w:val="00953566"/>
    <w:rsid w:val="00957F7C"/>
    <w:rsid w:val="0096538F"/>
    <w:rsid w:val="009759F6"/>
    <w:rsid w:val="00984BE7"/>
    <w:rsid w:val="00992F1B"/>
    <w:rsid w:val="0099468C"/>
    <w:rsid w:val="00995E5C"/>
    <w:rsid w:val="009974C2"/>
    <w:rsid w:val="009A2FEF"/>
    <w:rsid w:val="009B43B5"/>
    <w:rsid w:val="009B7422"/>
    <w:rsid w:val="009D3356"/>
    <w:rsid w:val="009E04F6"/>
    <w:rsid w:val="009E5AE8"/>
    <w:rsid w:val="009E6963"/>
    <w:rsid w:val="009E6D0B"/>
    <w:rsid w:val="009F1383"/>
    <w:rsid w:val="009F4EA3"/>
    <w:rsid w:val="00A00425"/>
    <w:rsid w:val="00A00867"/>
    <w:rsid w:val="00A029A9"/>
    <w:rsid w:val="00A05E93"/>
    <w:rsid w:val="00A06305"/>
    <w:rsid w:val="00A07030"/>
    <w:rsid w:val="00A07761"/>
    <w:rsid w:val="00A0794D"/>
    <w:rsid w:val="00A17C37"/>
    <w:rsid w:val="00A31DDD"/>
    <w:rsid w:val="00A51FC0"/>
    <w:rsid w:val="00A52414"/>
    <w:rsid w:val="00A551B1"/>
    <w:rsid w:val="00A553FC"/>
    <w:rsid w:val="00A6152A"/>
    <w:rsid w:val="00A71B33"/>
    <w:rsid w:val="00A73400"/>
    <w:rsid w:val="00A75094"/>
    <w:rsid w:val="00A76C12"/>
    <w:rsid w:val="00A77A72"/>
    <w:rsid w:val="00A8080E"/>
    <w:rsid w:val="00A854E0"/>
    <w:rsid w:val="00A85C33"/>
    <w:rsid w:val="00A914DF"/>
    <w:rsid w:val="00A967E0"/>
    <w:rsid w:val="00AA261A"/>
    <w:rsid w:val="00AB0E7E"/>
    <w:rsid w:val="00AB3D7A"/>
    <w:rsid w:val="00AB67D4"/>
    <w:rsid w:val="00AC5A96"/>
    <w:rsid w:val="00AC7189"/>
    <w:rsid w:val="00AD028D"/>
    <w:rsid w:val="00AD2C4D"/>
    <w:rsid w:val="00AE364E"/>
    <w:rsid w:val="00AE768A"/>
    <w:rsid w:val="00AF484E"/>
    <w:rsid w:val="00B05E01"/>
    <w:rsid w:val="00B103A4"/>
    <w:rsid w:val="00B2481E"/>
    <w:rsid w:val="00B344B2"/>
    <w:rsid w:val="00B44B48"/>
    <w:rsid w:val="00B47060"/>
    <w:rsid w:val="00B47A17"/>
    <w:rsid w:val="00B552A8"/>
    <w:rsid w:val="00B7083C"/>
    <w:rsid w:val="00B76FF4"/>
    <w:rsid w:val="00B809E0"/>
    <w:rsid w:val="00B81515"/>
    <w:rsid w:val="00B8289D"/>
    <w:rsid w:val="00B8415B"/>
    <w:rsid w:val="00B8578C"/>
    <w:rsid w:val="00B928C1"/>
    <w:rsid w:val="00B9364D"/>
    <w:rsid w:val="00BA0143"/>
    <w:rsid w:val="00BB0A2C"/>
    <w:rsid w:val="00BB0F8D"/>
    <w:rsid w:val="00BB23CC"/>
    <w:rsid w:val="00BB65F9"/>
    <w:rsid w:val="00BC3CE6"/>
    <w:rsid w:val="00BC5CEA"/>
    <w:rsid w:val="00BE15F2"/>
    <w:rsid w:val="00BE761C"/>
    <w:rsid w:val="00BF307C"/>
    <w:rsid w:val="00C029FF"/>
    <w:rsid w:val="00C25773"/>
    <w:rsid w:val="00C32638"/>
    <w:rsid w:val="00C32C75"/>
    <w:rsid w:val="00C35F03"/>
    <w:rsid w:val="00C64143"/>
    <w:rsid w:val="00C65798"/>
    <w:rsid w:val="00C67169"/>
    <w:rsid w:val="00C7549E"/>
    <w:rsid w:val="00C75917"/>
    <w:rsid w:val="00C774CA"/>
    <w:rsid w:val="00C82881"/>
    <w:rsid w:val="00C94977"/>
    <w:rsid w:val="00CB14F3"/>
    <w:rsid w:val="00CB28AD"/>
    <w:rsid w:val="00CB701C"/>
    <w:rsid w:val="00CD210D"/>
    <w:rsid w:val="00CD5487"/>
    <w:rsid w:val="00CD5A24"/>
    <w:rsid w:val="00CE6BA6"/>
    <w:rsid w:val="00CF1872"/>
    <w:rsid w:val="00CF75B3"/>
    <w:rsid w:val="00D10F29"/>
    <w:rsid w:val="00D13B89"/>
    <w:rsid w:val="00D1597D"/>
    <w:rsid w:val="00D2563D"/>
    <w:rsid w:val="00D329E8"/>
    <w:rsid w:val="00D370DC"/>
    <w:rsid w:val="00D4401C"/>
    <w:rsid w:val="00D46423"/>
    <w:rsid w:val="00D60AD3"/>
    <w:rsid w:val="00D74CB4"/>
    <w:rsid w:val="00D80611"/>
    <w:rsid w:val="00D83F31"/>
    <w:rsid w:val="00D94F6B"/>
    <w:rsid w:val="00D96D37"/>
    <w:rsid w:val="00DA72FC"/>
    <w:rsid w:val="00DB263F"/>
    <w:rsid w:val="00DB3D9A"/>
    <w:rsid w:val="00DC2F02"/>
    <w:rsid w:val="00DF6539"/>
    <w:rsid w:val="00DF67C8"/>
    <w:rsid w:val="00E06D6B"/>
    <w:rsid w:val="00E278B7"/>
    <w:rsid w:val="00E316CA"/>
    <w:rsid w:val="00E31A93"/>
    <w:rsid w:val="00E3266E"/>
    <w:rsid w:val="00E40821"/>
    <w:rsid w:val="00E41B83"/>
    <w:rsid w:val="00E421A6"/>
    <w:rsid w:val="00E4430A"/>
    <w:rsid w:val="00E46E06"/>
    <w:rsid w:val="00E47DD1"/>
    <w:rsid w:val="00E517B8"/>
    <w:rsid w:val="00E6404B"/>
    <w:rsid w:val="00E64576"/>
    <w:rsid w:val="00E65CEA"/>
    <w:rsid w:val="00E7659F"/>
    <w:rsid w:val="00E866AF"/>
    <w:rsid w:val="00E968B9"/>
    <w:rsid w:val="00E977FE"/>
    <w:rsid w:val="00EA22C8"/>
    <w:rsid w:val="00EB0C65"/>
    <w:rsid w:val="00EB43D9"/>
    <w:rsid w:val="00EC2FB9"/>
    <w:rsid w:val="00EC4605"/>
    <w:rsid w:val="00ED15F4"/>
    <w:rsid w:val="00ED1E4C"/>
    <w:rsid w:val="00ED391E"/>
    <w:rsid w:val="00ED3BD0"/>
    <w:rsid w:val="00EE10BB"/>
    <w:rsid w:val="00EE1926"/>
    <w:rsid w:val="00EF164B"/>
    <w:rsid w:val="00EF32AC"/>
    <w:rsid w:val="00F14528"/>
    <w:rsid w:val="00F16C77"/>
    <w:rsid w:val="00F21185"/>
    <w:rsid w:val="00F253F8"/>
    <w:rsid w:val="00F321D2"/>
    <w:rsid w:val="00F434F6"/>
    <w:rsid w:val="00F47644"/>
    <w:rsid w:val="00F47A74"/>
    <w:rsid w:val="00F631F5"/>
    <w:rsid w:val="00F66CAD"/>
    <w:rsid w:val="00F7700D"/>
    <w:rsid w:val="00F875CD"/>
    <w:rsid w:val="00F924F7"/>
    <w:rsid w:val="00F925D3"/>
    <w:rsid w:val="00F94D47"/>
    <w:rsid w:val="00F95589"/>
    <w:rsid w:val="00FA32F5"/>
    <w:rsid w:val="00FA6C33"/>
    <w:rsid w:val="00FA75A4"/>
    <w:rsid w:val="00FC34DB"/>
    <w:rsid w:val="00FC57B4"/>
    <w:rsid w:val="00FD5199"/>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DFPD Administrator</cp:lastModifiedBy>
  <cp:revision>5</cp:revision>
  <cp:lastPrinted>2020-02-11T22:37:00Z</cp:lastPrinted>
  <dcterms:created xsi:type="dcterms:W3CDTF">2020-01-28T23:51:00Z</dcterms:created>
  <dcterms:modified xsi:type="dcterms:W3CDTF">2020-02-12T00:44:00Z</dcterms:modified>
</cp:coreProperties>
</file>